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E69C0" w14:textId="77777777" w:rsidR="00B10628" w:rsidRDefault="00024766">
      <w:pPr>
        <w:pStyle w:val="a3"/>
        <w:spacing w:before="89"/>
        <w:ind w:left="2811" w:right="2701"/>
        <w:jc w:val="center"/>
      </w:pPr>
      <w:r>
        <w:t>График</w:t>
      </w:r>
      <w:r>
        <w:rPr>
          <w:spacing w:val="-4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диагностических</w:t>
      </w:r>
      <w:r>
        <w:rPr>
          <w:spacing w:val="-2"/>
        </w:rPr>
        <w:t xml:space="preserve"> </w:t>
      </w:r>
      <w:r>
        <w:t>работ</w:t>
      </w:r>
    </w:p>
    <w:p w14:paraId="704BE1E2" w14:textId="77777777" w:rsidR="00B10628" w:rsidRDefault="00B10628">
      <w:pPr>
        <w:pStyle w:val="a3"/>
        <w:spacing w:before="3"/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2552"/>
        <w:gridCol w:w="2977"/>
        <w:gridCol w:w="2944"/>
      </w:tblGrid>
      <w:tr w:rsidR="00B10628" w14:paraId="71689313" w14:textId="77777777">
        <w:trPr>
          <w:trHeight w:val="966"/>
        </w:trPr>
        <w:tc>
          <w:tcPr>
            <w:tcW w:w="1102" w:type="dxa"/>
          </w:tcPr>
          <w:p w14:paraId="2A25941D" w14:textId="77777777" w:rsidR="00B10628" w:rsidRDefault="00024766">
            <w:pPr>
              <w:pStyle w:val="TableParagraph"/>
              <w:spacing w:line="318" w:lineRule="exact"/>
              <w:ind w:left="100" w:right="89"/>
              <w:rPr>
                <w:sz w:val="28"/>
              </w:rPr>
            </w:pPr>
            <w:r>
              <w:rPr>
                <w:sz w:val="28"/>
              </w:rPr>
              <w:t>Класс</w:t>
            </w:r>
          </w:p>
        </w:tc>
        <w:tc>
          <w:tcPr>
            <w:tcW w:w="2552" w:type="dxa"/>
          </w:tcPr>
          <w:p w14:paraId="7EAFDD7F" w14:textId="77777777" w:rsidR="00B10628" w:rsidRDefault="00024766">
            <w:pPr>
              <w:pStyle w:val="TableParagraph"/>
              <w:spacing w:line="318" w:lineRule="exact"/>
              <w:ind w:left="190"/>
              <w:rPr>
                <w:sz w:val="28"/>
              </w:rPr>
            </w:pPr>
            <w:r>
              <w:rPr>
                <w:sz w:val="28"/>
              </w:rPr>
              <w:t>7 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18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ноября</w:t>
            </w:r>
          </w:p>
          <w:p w14:paraId="3BD13D7C" w14:textId="77777777" w:rsidR="00B10628" w:rsidRDefault="00024766">
            <w:pPr>
              <w:pStyle w:val="TableParagraph"/>
              <w:spacing w:before="163"/>
              <w:ind w:left="193"/>
              <w:rPr>
                <w:sz w:val="28"/>
              </w:rPr>
            </w:pPr>
            <w:r>
              <w:rPr>
                <w:sz w:val="28"/>
              </w:rPr>
              <w:t>2023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года*</w:t>
            </w:r>
          </w:p>
        </w:tc>
        <w:tc>
          <w:tcPr>
            <w:tcW w:w="2977" w:type="dxa"/>
          </w:tcPr>
          <w:p w14:paraId="65308AB2" w14:textId="77777777" w:rsidR="00B10628" w:rsidRDefault="00024766">
            <w:pPr>
              <w:pStyle w:val="TableParagraph"/>
              <w:spacing w:line="318" w:lineRule="exact"/>
              <w:ind w:left="123" w:right="117"/>
              <w:rPr>
                <w:sz w:val="28"/>
              </w:rPr>
            </w:pPr>
            <w:r>
              <w:rPr>
                <w:sz w:val="28"/>
              </w:rPr>
              <w:t>20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ноября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 9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декабря</w:t>
            </w:r>
          </w:p>
          <w:p w14:paraId="1245C7E7" w14:textId="77777777" w:rsidR="00B10628" w:rsidRDefault="00024766">
            <w:pPr>
              <w:pStyle w:val="TableParagraph"/>
              <w:spacing w:before="163"/>
              <w:ind w:right="116"/>
              <w:rPr>
                <w:sz w:val="28"/>
              </w:rPr>
            </w:pPr>
            <w:r>
              <w:rPr>
                <w:sz w:val="28"/>
              </w:rPr>
              <w:t>2023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года*</w:t>
            </w:r>
          </w:p>
        </w:tc>
        <w:tc>
          <w:tcPr>
            <w:tcW w:w="2944" w:type="dxa"/>
          </w:tcPr>
          <w:p w14:paraId="1A12985A" w14:textId="77777777" w:rsidR="00B10628" w:rsidRDefault="00024766">
            <w:pPr>
              <w:pStyle w:val="TableParagraph"/>
              <w:spacing w:line="318" w:lineRule="exact"/>
              <w:ind w:left="123" w:right="115"/>
              <w:rPr>
                <w:sz w:val="28"/>
              </w:rPr>
            </w:pPr>
            <w:r>
              <w:rPr>
                <w:sz w:val="28"/>
              </w:rPr>
              <w:t>11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26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декабря</w:t>
            </w:r>
          </w:p>
          <w:p w14:paraId="566B6759" w14:textId="77777777" w:rsidR="00B10628" w:rsidRDefault="00024766">
            <w:pPr>
              <w:pStyle w:val="TableParagraph"/>
              <w:spacing w:before="163"/>
              <w:ind w:right="112"/>
              <w:rPr>
                <w:sz w:val="28"/>
              </w:rPr>
            </w:pPr>
            <w:r>
              <w:rPr>
                <w:sz w:val="28"/>
              </w:rPr>
              <w:t>2023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года*</w:t>
            </w:r>
          </w:p>
        </w:tc>
      </w:tr>
      <w:tr w:rsidR="00B10628" w14:paraId="3F0E9327" w14:textId="77777777">
        <w:trPr>
          <w:trHeight w:val="4828"/>
        </w:trPr>
        <w:tc>
          <w:tcPr>
            <w:tcW w:w="1102" w:type="dxa"/>
          </w:tcPr>
          <w:p w14:paraId="53DF469F" w14:textId="77777777" w:rsidR="00B10628" w:rsidRDefault="00024766">
            <w:pPr>
              <w:pStyle w:val="TableParagraph"/>
              <w:spacing w:line="318" w:lineRule="exact"/>
              <w:ind w:left="100" w:right="92"/>
              <w:rPr>
                <w:sz w:val="28"/>
              </w:rPr>
            </w:pPr>
            <w:r>
              <w:rPr>
                <w:sz w:val="28"/>
              </w:rPr>
              <w:t>8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</w:t>
            </w:r>
          </w:p>
        </w:tc>
        <w:tc>
          <w:tcPr>
            <w:tcW w:w="2552" w:type="dxa"/>
          </w:tcPr>
          <w:p w14:paraId="37A53261" w14:textId="77777777" w:rsidR="00B10628" w:rsidRDefault="00024766">
            <w:pPr>
              <w:pStyle w:val="TableParagraph"/>
              <w:spacing w:line="357" w:lineRule="auto"/>
              <w:ind w:left="380" w:right="372"/>
              <w:rPr>
                <w:sz w:val="28"/>
              </w:rPr>
            </w:pPr>
            <w:r>
              <w:rPr>
                <w:b/>
                <w:sz w:val="28"/>
              </w:rPr>
              <w:t>Читательская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грамотность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8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класс.</w:t>
            </w:r>
          </w:p>
          <w:p w14:paraId="578A8D4D" w14:textId="77777777" w:rsidR="00B10628" w:rsidRDefault="00024766">
            <w:pPr>
              <w:pStyle w:val="TableParagraph"/>
              <w:spacing w:before="6" w:line="360" w:lineRule="auto"/>
              <w:ind w:left="195"/>
              <w:rPr>
                <w:sz w:val="28"/>
              </w:rPr>
            </w:pPr>
            <w:r>
              <w:rPr>
                <w:sz w:val="28"/>
              </w:rPr>
              <w:t>Диагностическая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2022.</w:t>
            </w:r>
          </w:p>
          <w:p w14:paraId="795BA98C" w14:textId="77777777" w:rsidR="00B10628" w:rsidRDefault="00024766">
            <w:pPr>
              <w:pStyle w:val="TableParagraph"/>
              <w:spacing w:line="360" w:lineRule="auto"/>
              <w:ind w:left="196"/>
              <w:rPr>
                <w:sz w:val="28"/>
              </w:rPr>
            </w:pPr>
            <w:r>
              <w:rPr>
                <w:sz w:val="28"/>
              </w:rPr>
              <w:t>Вариант 2.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Задания:</w:t>
            </w:r>
          </w:p>
          <w:p w14:paraId="4C845340" w14:textId="77777777" w:rsidR="00B10628" w:rsidRDefault="00024766">
            <w:pPr>
              <w:pStyle w:val="TableParagraph"/>
              <w:spacing w:before="1"/>
              <w:ind w:left="193"/>
              <w:rPr>
                <w:sz w:val="28"/>
              </w:rPr>
            </w:pPr>
            <w:r>
              <w:rPr>
                <w:sz w:val="28"/>
              </w:rPr>
              <w:t>«Гольфстрим»,</w:t>
            </w:r>
          </w:p>
          <w:p w14:paraId="0B7A8D9A" w14:textId="77777777" w:rsidR="00B10628" w:rsidRDefault="00024766">
            <w:pPr>
              <w:pStyle w:val="TableParagraph"/>
              <w:spacing w:before="2" w:line="480" w:lineRule="atLeast"/>
              <w:ind w:left="194"/>
              <w:rPr>
                <w:sz w:val="28"/>
              </w:rPr>
            </w:pPr>
            <w:r>
              <w:rPr>
                <w:sz w:val="28"/>
              </w:rPr>
              <w:t>«Гуманитарии 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технари»</w:t>
            </w:r>
          </w:p>
        </w:tc>
        <w:tc>
          <w:tcPr>
            <w:tcW w:w="2977" w:type="dxa"/>
          </w:tcPr>
          <w:p w14:paraId="77970E21" w14:textId="77777777" w:rsidR="00B10628" w:rsidRDefault="00024766">
            <w:pPr>
              <w:pStyle w:val="TableParagraph"/>
              <w:spacing w:line="360" w:lineRule="auto"/>
              <w:ind w:right="116"/>
              <w:rPr>
                <w:b/>
                <w:sz w:val="28"/>
              </w:rPr>
            </w:pPr>
            <w:r>
              <w:rPr>
                <w:b/>
                <w:sz w:val="28"/>
              </w:rPr>
              <w:t>Математическая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грамотность</w:t>
            </w:r>
          </w:p>
          <w:p w14:paraId="7906093D" w14:textId="77777777" w:rsidR="00B10628" w:rsidRDefault="00024766">
            <w:pPr>
              <w:pStyle w:val="TableParagraph"/>
              <w:spacing w:line="316" w:lineRule="exact"/>
              <w:ind w:right="117"/>
              <w:rPr>
                <w:sz w:val="28"/>
              </w:rPr>
            </w:pPr>
            <w:r>
              <w:rPr>
                <w:sz w:val="28"/>
              </w:rPr>
              <w:t>8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класс.</w:t>
            </w:r>
          </w:p>
          <w:p w14:paraId="779D4FBC" w14:textId="77777777" w:rsidR="00B10628" w:rsidRDefault="00024766">
            <w:pPr>
              <w:pStyle w:val="TableParagraph"/>
              <w:spacing w:before="164" w:line="360" w:lineRule="auto"/>
              <w:ind w:left="123" w:right="117"/>
              <w:rPr>
                <w:sz w:val="28"/>
              </w:rPr>
            </w:pPr>
            <w:r>
              <w:rPr>
                <w:sz w:val="28"/>
              </w:rPr>
              <w:t>Диагностическая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2021.</w:t>
            </w:r>
          </w:p>
          <w:p w14:paraId="6908D2C2" w14:textId="77777777" w:rsidR="00B10628" w:rsidRDefault="00024766">
            <w:pPr>
              <w:pStyle w:val="TableParagraph"/>
              <w:spacing w:line="321" w:lineRule="exact"/>
              <w:ind w:left="122" w:right="117"/>
              <w:rPr>
                <w:sz w:val="28"/>
              </w:rPr>
            </w:pPr>
            <w:r>
              <w:rPr>
                <w:sz w:val="28"/>
              </w:rPr>
              <w:t>Вариант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2.</w:t>
            </w:r>
          </w:p>
          <w:p w14:paraId="128A593C" w14:textId="77777777" w:rsidR="00B10628" w:rsidRDefault="00024766">
            <w:pPr>
              <w:pStyle w:val="TableParagraph"/>
              <w:spacing w:before="160"/>
              <w:ind w:left="124" w:right="117"/>
              <w:rPr>
                <w:sz w:val="28"/>
              </w:rPr>
            </w:pPr>
            <w:r>
              <w:rPr>
                <w:sz w:val="28"/>
              </w:rPr>
              <w:t>Задания: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«Инфузия»,</w:t>
            </w:r>
          </w:p>
          <w:p w14:paraId="608E16D5" w14:textId="77777777" w:rsidR="00B10628" w:rsidRDefault="00024766">
            <w:pPr>
              <w:pStyle w:val="TableParagraph"/>
              <w:spacing w:before="163"/>
              <w:ind w:right="117"/>
              <w:rPr>
                <w:sz w:val="28"/>
              </w:rPr>
            </w:pPr>
            <w:r>
              <w:rPr>
                <w:sz w:val="28"/>
              </w:rPr>
              <w:t>«Многоярусный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торт»</w:t>
            </w:r>
          </w:p>
        </w:tc>
        <w:tc>
          <w:tcPr>
            <w:tcW w:w="2944" w:type="dxa"/>
          </w:tcPr>
          <w:p w14:paraId="460EC085" w14:textId="77777777" w:rsidR="00B10628" w:rsidRDefault="00024766">
            <w:pPr>
              <w:pStyle w:val="TableParagraph"/>
              <w:spacing w:line="360" w:lineRule="auto"/>
              <w:ind w:right="113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Естественнонаучная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грамотность</w:t>
            </w:r>
          </w:p>
          <w:p w14:paraId="3EFC91AC" w14:textId="77777777" w:rsidR="00B10628" w:rsidRDefault="00024766">
            <w:pPr>
              <w:pStyle w:val="TableParagraph"/>
              <w:spacing w:line="316" w:lineRule="exact"/>
              <w:ind w:right="114"/>
              <w:rPr>
                <w:sz w:val="28"/>
              </w:rPr>
            </w:pPr>
            <w:r>
              <w:rPr>
                <w:sz w:val="28"/>
              </w:rPr>
              <w:t>8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класс.</w:t>
            </w:r>
          </w:p>
          <w:p w14:paraId="7A6D47C7" w14:textId="77777777" w:rsidR="00B10628" w:rsidRDefault="00024766">
            <w:pPr>
              <w:pStyle w:val="TableParagraph"/>
              <w:spacing w:before="164" w:line="360" w:lineRule="auto"/>
              <w:ind w:left="124" w:right="115"/>
              <w:rPr>
                <w:sz w:val="28"/>
              </w:rPr>
            </w:pPr>
            <w:r>
              <w:rPr>
                <w:sz w:val="28"/>
              </w:rPr>
              <w:t>Диагностическая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2022.</w:t>
            </w:r>
          </w:p>
          <w:p w14:paraId="4D678465" w14:textId="77777777" w:rsidR="00B10628" w:rsidRDefault="00024766">
            <w:pPr>
              <w:pStyle w:val="TableParagraph"/>
              <w:spacing w:line="321" w:lineRule="exact"/>
              <w:ind w:left="123" w:right="115"/>
              <w:rPr>
                <w:sz w:val="28"/>
              </w:rPr>
            </w:pPr>
            <w:r>
              <w:rPr>
                <w:sz w:val="28"/>
              </w:rPr>
              <w:t>Вариант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1.</w:t>
            </w:r>
          </w:p>
          <w:p w14:paraId="174EEE23" w14:textId="77777777" w:rsidR="00B10628" w:rsidRDefault="00024766">
            <w:pPr>
              <w:pStyle w:val="TableParagraph"/>
              <w:spacing w:before="160"/>
              <w:ind w:right="115"/>
              <w:rPr>
                <w:sz w:val="28"/>
              </w:rPr>
            </w:pPr>
            <w:r>
              <w:rPr>
                <w:sz w:val="28"/>
              </w:rPr>
              <w:t>Задания: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«Агент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000»,</w:t>
            </w:r>
          </w:p>
          <w:p w14:paraId="4A126737" w14:textId="77777777" w:rsidR="00B10628" w:rsidRDefault="00024766">
            <w:pPr>
              <w:pStyle w:val="TableParagraph"/>
              <w:spacing w:before="163"/>
              <w:ind w:right="112"/>
              <w:rPr>
                <w:sz w:val="28"/>
              </w:rPr>
            </w:pPr>
            <w:r>
              <w:rPr>
                <w:sz w:val="28"/>
              </w:rPr>
              <w:t>«Ветряк»</w:t>
            </w:r>
          </w:p>
        </w:tc>
      </w:tr>
      <w:tr w:rsidR="00B10628" w14:paraId="4A3BE8C1" w14:textId="77777777">
        <w:trPr>
          <w:trHeight w:val="5314"/>
        </w:trPr>
        <w:tc>
          <w:tcPr>
            <w:tcW w:w="1102" w:type="dxa"/>
          </w:tcPr>
          <w:p w14:paraId="2D3027C5" w14:textId="77777777" w:rsidR="00B10628" w:rsidRDefault="00024766">
            <w:pPr>
              <w:pStyle w:val="TableParagraph"/>
              <w:spacing w:line="318" w:lineRule="exact"/>
              <w:ind w:left="100" w:right="92"/>
              <w:rPr>
                <w:sz w:val="28"/>
              </w:rPr>
            </w:pPr>
            <w:r>
              <w:rPr>
                <w:sz w:val="28"/>
              </w:rPr>
              <w:t>9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</w:t>
            </w:r>
          </w:p>
        </w:tc>
        <w:tc>
          <w:tcPr>
            <w:tcW w:w="2552" w:type="dxa"/>
          </w:tcPr>
          <w:p w14:paraId="2B7279EC" w14:textId="77777777" w:rsidR="00B10628" w:rsidRDefault="00024766">
            <w:pPr>
              <w:pStyle w:val="TableParagraph"/>
              <w:spacing w:line="362" w:lineRule="auto"/>
              <w:ind w:left="196"/>
              <w:rPr>
                <w:b/>
                <w:sz w:val="28"/>
              </w:rPr>
            </w:pPr>
            <w:r>
              <w:rPr>
                <w:b/>
                <w:sz w:val="28"/>
              </w:rPr>
              <w:t>Математическая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грамотность</w:t>
            </w:r>
          </w:p>
          <w:p w14:paraId="61BC25E7" w14:textId="77777777" w:rsidR="00B10628" w:rsidRDefault="00024766">
            <w:pPr>
              <w:pStyle w:val="TableParagraph"/>
              <w:spacing w:line="312" w:lineRule="exact"/>
              <w:ind w:left="192"/>
              <w:rPr>
                <w:sz w:val="28"/>
              </w:rPr>
            </w:pPr>
            <w:r>
              <w:rPr>
                <w:sz w:val="28"/>
              </w:rPr>
              <w:t>8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класс.</w:t>
            </w:r>
          </w:p>
          <w:p w14:paraId="0A070096" w14:textId="77777777" w:rsidR="00B10628" w:rsidRDefault="00024766">
            <w:pPr>
              <w:pStyle w:val="TableParagraph"/>
              <w:spacing w:before="161" w:line="360" w:lineRule="auto"/>
              <w:ind w:left="195"/>
              <w:rPr>
                <w:sz w:val="28"/>
              </w:rPr>
            </w:pPr>
            <w:r>
              <w:rPr>
                <w:sz w:val="28"/>
              </w:rPr>
              <w:t>Диагностическая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2021.</w:t>
            </w:r>
          </w:p>
          <w:p w14:paraId="49AE4306" w14:textId="77777777" w:rsidR="00B10628" w:rsidRDefault="00024766">
            <w:pPr>
              <w:pStyle w:val="TableParagraph"/>
              <w:spacing w:before="1" w:line="360" w:lineRule="auto"/>
              <w:ind w:left="196"/>
              <w:rPr>
                <w:sz w:val="28"/>
              </w:rPr>
            </w:pPr>
            <w:r>
              <w:rPr>
                <w:sz w:val="28"/>
              </w:rPr>
              <w:t>Вариант 2.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Задания:</w:t>
            </w:r>
          </w:p>
          <w:p w14:paraId="3D4E106D" w14:textId="77777777" w:rsidR="00B10628" w:rsidRDefault="00024766">
            <w:pPr>
              <w:pStyle w:val="TableParagraph"/>
              <w:spacing w:line="321" w:lineRule="exact"/>
              <w:ind w:left="192"/>
              <w:rPr>
                <w:sz w:val="28"/>
              </w:rPr>
            </w:pPr>
            <w:r>
              <w:rPr>
                <w:sz w:val="28"/>
              </w:rPr>
              <w:t>«Инфузия»,</w:t>
            </w:r>
          </w:p>
          <w:p w14:paraId="76D8F7DE" w14:textId="77777777" w:rsidR="00B10628" w:rsidRDefault="00024766">
            <w:pPr>
              <w:pStyle w:val="TableParagraph"/>
              <w:spacing w:before="161" w:line="362" w:lineRule="auto"/>
              <w:ind w:left="195"/>
              <w:rPr>
                <w:sz w:val="28"/>
              </w:rPr>
            </w:pPr>
            <w:r>
              <w:rPr>
                <w:spacing w:val="-1"/>
                <w:sz w:val="28"/>
              </w:rPr>
              <w:t>«Многоярусный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торт»</w:t>
            </w:r>
          </w:p>
        </w:tc>
        <w:tc>
          <w:tcPr>
            <w:tcW w:w="2977" w:type="dxa"/>
          </w:tcPr>
          <w:p w14:paraId="7CA9EA6B" w14:textId="77777777" w:rsidR="00B10628" w:rsidRDefault="00024766">
            <w:pPr>
              <w:pStyle w:val="TableParagraph"/>
              <w:spacing w:line="362" w:lineRule="auto"/>
              <w:ind w:right="116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Естественнонаучная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грамотность</w:t>
            </w:r>
          </w:p>
          <w:p w14:paraId="1D9304EF" w14:textId="77777777" w:rsidR="00B10628" w:rsidRDefault="00024766">
            <w:pPr>
              <w:pStyle w:val="TableParagraph"/>
              <w:spacing w:line="312" w:lineRule="exact"/>
              <w:ind w:right="117"/>
              <w:rPr>
                <w:sz w:val="28"/>
              </w:rPr>
            </w:pPr>
            <w:r>
              <w:rPr>
                <w:sz w:val="28"/>
              </w:rPr>
              <w:t>9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класс.</w:t>
            </w:r>
          </w:p>
          <w:p w14:paraId="2C30F441" w14:textId="77777777" w:rsidR="00B10628" w:rsidRDefault="00024766">
            <w:pPr>
              <w:pStyle w:val="TableParagraph"/>
              <w:spacing w:before="161" w:line="360" w:lineRule="auto"/>
              <w:ind w:left="123" w:right="117"/>
              <w:rPr>
                <w:sz w:val="28"/>
              </w:rPr>
            </w:pPr>
            <w:r>
              <w:rPr>
                <w:sz w:val="28"/>
              </w:rPr>
              <w:t>Диагностическая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2022.</w:t>
            </w:r>
          </w:p>
          <w:p w14:paraId="6D173AA0" w14:textId="77777777" w:rsidR="00B10628" w:rsidRDefault="00024766">
            <w:pPr>
              <w:pStyle w:val="TableParagraph"/>
              <w:spacing w:before="1"/>
              <w:ind w:left="122" w:right="117"/>
              <w:rPr>
                <w:sz w:val="28"/>
              </w:rPr>
            </w:pPr>
            <w:r>
              <w:rPr>
                <w:sz w:val="28"/>
              </w:rPr>
              <w:t>Вариант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2.</w:t>
            </w:r>
          </w:p>
          <w:p w14:paraId="2F31043D" w14:textId="77777777" w:rsidR="00B10628" w:rsidRDefault="00024766">
            <w:pPr>
              <w:pStyle w:val="TableParagraph"/>
              <w:spacing w:before="160" w:line="360" w:lineRule="auto"/>
              <w:ind w:left="123" w:right="117"/>
              <w:rPr>
                <w:sz w:val="28"/>
              </w:rPr>
            </w:pPr>
            <w:r>
              <w:rPr>
                <w:sz w:val="28"/>
              </w:rPr>
              <w:t>Задания: «Почему 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видим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так, 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</w:p>
          <w:p w14:paraId="067C523C" w14:textId="77777777" w:rsidR="00B10628" w:rsidRDefault="00024766">
            <w:pPr>
              <w:pStyle w:val="TableParagraph"/>
              <w:spacing w:line="362" w:lineRule="auto"/>
              <w:ind w:right="116"/>
              <w:rPr>
                <w:sz w:val="28"/>
              </w:rPr>
            </w:pPr>
            <w:r>
              <w:rPr>
                <w:sz w:val="28"/>
              </w:rPr>
              <w:t>иначе?!», «Зелёная»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энергетика</w:t>
            </w:r>
          </w:p>
        </w:tc>
        <w:tc>
          <w:tcPr>
            <w:tcW w:w="2944" w:type="dxa"/>
          </w:tcPr>
          <w:p w14:paraId="6A6B7281" w14:textId="77777777" w:rsidR="00B10628" w:rsidRDefault="00024766">
            <w:pPr>
              <w:pStyle w:val="TableParagraph"/>
              <w:spacing w:line="360" w:lineRule="auto"/>
              <w:ind w:left="579" w:right="565"/>
              <w:rPr>
                <w:sz w:val="28"/>
              </w:rPr>
            </w:pPr>
            <w:r>
              <w:rPr>
                <w:b/>
                <w:sz w:val="28"/>
              </w:rPr>
              <w:t>Читательская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грамотность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8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класс.</w:t>
            </w:r>
          </w:p>
          <w:p w14:paraId="3714AD3C" w14:textId="77777777" w:rsidR="00B10628" w:rsidRDefault="00024766">
            <w:pPr>
              <w:pStyle w:val="TableParagraph"/>
              <w:spacing w:line="360" w:lineRule="auto"/>
              <w:ind w:left="124" w:right="115"/>
              <w:rPr>
                <w:sz w:val="28"/>
              </w:rPr>
            </w:pPr>
            <w:r>
              <w:rPr>
                <w:sz w:val="28"/>
              </w:rPr>
              <w:t>Диагностическая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2022.</w:t>
            </w:r>
          </w:p>
          <w:p w14:paraId="2F469FA1" w14:textId="77777777" w:rsidR="00B10628" w:rsidRDefault="00024766">
            <w:pPr>
              <w:pStyle w:val="TableParagraph"/>
              <w:spacing w:line="360" w:lineRule="auto"/>
              <w:ind w:left="605" w:right="595"/>
              <w:rPr>
                <w:sz w:val="28"/>
              </w:rPr>
            </w:pPr>
            <w:r>
              <w:rPr>
                <w:sz w:val="28"/>
              </w:rPr>
              <w:t>Вариант 2.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Задания:</w:t>
            </w:r>
          </w:p>
          <w:p w14:paraId="4366AC3E" w14:textId="77777777" w:rsidR="00B10628" w:rsidRDefault="00024766">
            <w:pPr>
              <w:pStyle w:val="TableParagraph"/>
              <w:spacing w:line="321" w:lineRule="exact"/>
              <w:ind w:left="122" w:right="115"/>
              <w:rPr>
                <w:sz w:val="28"/>
              </w:rPr>
            </w:pPr>
            <w:r>
              <w:rPr>
                <w:sz w:val="28"/>
              </w:rPr>
              <w:t>«Гольфстрим»,</w:t>
            </w:r>
          </w:p>
          <w:p w14:paraId="54EAAEAC" w14:textId="77777777" w:rsidR="00B10628" w:rsidRDefault="00024766">
            <w:pPr>
              <w:pStyle w:val="TableParagraph"/>
              <w:spacing w:before="159" w:line="362" w:lineRule="auto"/>
              <w:ind w:left="606" w:right="595"/>
              <w:rPr>
                <w:sz w:val="28"/>
              </w:rPr>
            </w:pPr>
            <w:r>
              <w:rPr>
                <w:sz w:val="28"/>
              </w:rPr>
              <w:t>«Гуманитарии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технари»</w:t>
            </w:r>
          </w:p>
        </w:tc>
      </w:tr>
    </w:tbl>
    <w:p w14:paraId="775D2002" w14:textId="77777777" w:rsidR="00B10628" w:rsidRDefault="00B10628" w:rsidP="00024766">
      <w:pPr>
        <w:pStyle w:val="a3"/>
        <w:ind w:left="312" w:right="205"/>
        <w:jc w:val="both"/>
        <w:rPr>
          <w:sz w:val="16"/>
        </w:rPr>
      </w:pPr>
    </w:p>
    <w:p w14:paraId="53B3804F" w14:textId="77777777" w:rsidR="00DF28BB" w:rsidRDefault="00DF28BB" w:rsidP="00024766">
      <w:pPr>
        <w:pStyle w:val="a3"/>
        <w:ind w:left="312" w:right="205"/>
        <w:jc w:val="both"/>
        <w:rPr>
          <w:sz w:val="16"/>
        </w:rPr>
      </w:pPr>
    </w:p>
    <w:p w14:paraId="5AA05031" w14:textId="77777777" w:rsidR="00DF28BB" w:rsidRDefault="00DF28BB" w:rsidP="00024766">
      <w:pPr>
        <w:pStyle w:val="a3"/>
        <w:ind w:left="312" w:right="205"/>
        <w:jc w:val="both"/>
        <w:rPr>
          <w:sz w:val="16"/>
        </w:rPr>
      </w:pPr>
    </w:p>
    <w:p w14:paraId="25790DB0" w14:textId="77777777" w:rsidR="00DF28BB" w:rsidRDefault="00DF28BB" w:rsidP="00024766">
      <w:pPr>
        <w:pStyle w:val="a3"/>
        <w:ind w:left="312" w:right="205"/>
        <w:jc w:val="both"/>
        <w:rPr>
          <w:sz w:val="16"/>
        </w:rPr>
      </w:pPr>
    </w:p>
    <w:p w14:paraId="47FD740B" w14:textId="77777777" w:rsidR="00DF28BB" w:rsidRDefault="00DF28BB" w:rsidP="00024766">
      <w:pPr>
        <w:pStyle w:val="a3"/>
        <w:ind w:left="312" w:right="205"/>
        <w:jc w:val="both"/>
        <w:rPr>
          <w:sz w:val="16"/>
        </w:rPr>
      </w:pPr>
    </w:p>
    <w:p w14:paraId="4725B7F5" w14:textId="77777777" w:rsidR="00DF28BB" w:rsidRDefault="00DF28BB" w:rsidP="00024766">
      <w:pPr>
        <w:pStyle w:val="a3"/>
        <w:ind w:left="312" w:right="205"/>
        <w:jc w:val="both"/>
        <w:rPr>
          <w:sz w:val="16"/>
        </w:rPr>
      </w:pPr>
    </w:p>
    <w:p w14:paraId="14F892A3" w14:textId="77777777" w:rsidR="00DF28BB" w:rsidRDefault="00DF28BB" w:rsidP="00024766">
      <w:pPr>
        <w:pStyle w:val="a3"/>
        <w:ind w:left="312" w:right="205"/>
        <w:jc w:val="both"/>
        <w:rPr>
          <w:sz w:val="16"/>
        </w:rPr>
      </w:pPr>
    </w:p>
    <w:p w14:paraId="62B4C158" w14:textId="77777777" w:rsidR="00DF28BB" w:rsidRDefault="00DF28BB" w:rsidP="00024766">
      <w:pPr>
        <w:pStyle w:val="a3"/>
        <w:ind w:left="312" w:right="205"/>
        <w:jc w:val="both"/>
        <w:rPr>
          <w:sz w:val="16"/>
        </w:rPr>
      </w:pPr>
    </w:p>
    <w:p w14:paraId="43037D80" w14:textId="77777777" w:rsidR="00DF28BB" w:rsidRDefault="00DF28BB" w:rsidP="00024766">
      <w:pPr>
        <w:pStyle w:val="a3"/>
        <w:ind w:left="312" w:right="205"/>
        <w:jc w:val="both"/>
        <w:rPr>
          <w:sz w:val="16"/>
        </w:rPr>
      </w:pPr>
    </w:p>
    <w:p w14:paraId="2A2C9134" w14:textId="77777777" w:rsidR="00DF28BB" w:rsidRDefault="00DF28BB" w:rsidP="00024766">
      <w:pPr>
        <w:pStyle w:val="a3"/>
        <w:ind w:left="312" w:right="205"/>
        <w:jc w:val="both"/>
        <w:rPr>
          <w:sz w:val="16"/>
        </w:rPr>
      </w:pPr>
    </w:p>
    <w:p w14:paraId="319BAC2E" w14:textId="77777777" w:rsidR="00DF28BB" w:rsidRDefault="00DF28BB" w:rsidP="00024766">
      <w:pPr>
        <w:pStyle w:val="a3"/>
        <w:ind w:left="312" w:right="205"/>
        <w:jc w:val="both"/>
        <w:rPr>
          <w:sz w:val="16"/>
        </w:rPr>
      </w:pPr>
    </w:p>
    <w:p w14:paraId="13E90E35" w14:textId="77777777" w:rsidR="00DF28BB" w:rsidRDefault="00DF28BB" w:rsidP="00024766">
      <w:pPr>
        <w:pStyle w:val="a3"/>
        <w:ind w:left="312" w:right="205"/>
        <w:jc w:val="both"/>
        <w:rPr>
          <w:sz w:val="16"/>
        </w:rPr>
      </w:pPr>
    </w:p>
    <w:p w14:paraId="2979F9C2" w14:textId="77777777" w:rsidR="00DF28BB" w:rsidRDefault="00DF28BB" w:rsidP="00024766">
      <w:pPr>
        <w:pStyle w:val="a3"/>
        <w:ind w:left="312" w:right="205"/>
        <w:jc w:val="both"/>
        <w:rPr>
          <w:sz w:val="16"/>
        </w:rPr>
      </w:pPr>
    </w:p>
    <w:p w14:paraId="1299E447" w14:textId="77777777" w:rsidR="00DF28BB" w:rsidRDefault="00DF28BB" w:rsidP="00024766">
      <w:pPr>
        <w:pStyle w:val="a3"/>
        <w:ind w:left="312" w:right="205"/>
        <w:jc w:val="both"/>
        <w:rPr>
          <w:sz w:val="16"/>
        </w:rPr>
      </w:pPr>
    </w:p>
    <w:p w14:paraId="417ADB82" w14:textId="77777777" w:rsidR="00DF28BB" w:rsidRDefault="00DF28BB" w:rsidP="00024766">
      <w:pPr>
        <w:pStyle w:val="a3"/>
        <w:ind w:left="312" w:right="205"/>
        <w:jc w:val="both"/>
        <w:rPr>
          <w:sz w:val="16"/>
        </w:rPr>
      </w:pPr>
    </w:p>
    <w:p w14:paraId="4601214B" w14:textId="77777777" w:rsidR="00DF28BB" w:rsidRDefault="00DF28BB" w:rsidP="00024766">
      <w:pPr>
        <w:pStyle w:val="a3"/>
        <w:ind w:left="312" w:right="205"/>
        <w:jc w:val="both"/>
        <w:rPr>
          <w:sz w:val="16"/>
        </w:rPr>
      </w:pPr>
    </w:p>
    <w:p w14:paraId="72D911E2" w14:textId="77777777" w:rsidR="00DF28BB" w:rsidRDefault="00DF28BB" w:rsidP="00024766">
      <w:pPr>
        <w:pStyle w:val="a3"/>
        <w:ind w:left="312" w:right="205"/>
        <w:jc w:val="both"/>
        <w:rPr>
          <w:sz w:val="16"/>
        </w:rPr>
      </w:pPr>
    </w:p>
    <w:p w14:paraId="0C6208D9" w14:textId="77777777" w:rsidR="00DF28BB" w:rsidRDefault="00DF28BB" w:rsidP="00024766">
      <w:pPr>
        <w:pStyle w:val="a3"/>
        <w:ind w:left="312" w:right="205"/>
        <w:jc w:val="both"/>
        <w:rPr>
          <w:sz w:val="16"/>
        </w:rPr>
      </w:pPr>
    </w:p>
    <w:p w14:paraId="3F8001D9" w14:textId="77777777" w:rsidR="00DF28BB" w:rsidRDefault="00DF28BB" w:rsidP="00024766">
      <w:pPr>
        <w:pStyle w:val="a3"/>
        <w:ind w:left="312" w:right="205"/>
        <w:jc w:val="both"/>
        <w:rPr>
          <w:sz w:val="16"/>
        </w:rPr>
      </w:pPr>
    </w:p>
    <w:p w14:paraId="52B0DD33" w14:textId="77777777" w:rsidR="00DF28BB" w:rsidRDefault="00DF28BB" w:rsidP="00024766">
      <w:pPr>
        <w:pStyle w:val="a3"/>
        <w:ind w:left="312" w:right="205"/>
        <w:jc w:val="both"/>
        <w:rPr>
          <w:sz w:val="16"/>
        </w:rPr>
      </w:pPr>
    </w:p>
    <w:p w14:paraId="5DA66592" w14:textId="356A1A45" w:rsidR="00DF28BB" w:rsidRDefault="00DF28BB" w:rsidP="00024766">
      <w:pPr>
        <w:pStyle w:val="a3"/>
        <w:ind w:left="312" w:right="205"/>
        <w:jc w:val="both"/>
        <w:rPr>
          <w:sz w:val="16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6984ACA3" wp14:editId="2BD52EA1">
            <wp:simplePos x="0" y="0"/>
            <wp:positionH relativeFrom="column">
              <wp:posOffset>273050</wp:posOffset>
            </wp:positionH>
            <wp:positionV relativeFrom="paragraph">
              <wp:posOffset>4756785</wp:posOffset>
            </wp:positionV>
            <wp:extent cx="5726430" cy="4295140"/>
            <wp:effectExtent l="0" t="0" r="7620" b="0"/>
            <wp:wrapThrough wrapText="bothSides">
              <wp:wrapPolygon edited="0">
                <wp:start x="0" y="0"/>
                <wp:lineTo x="0" y="21459"/>
                <wp:lineTo x="21557" y="21459"/>
                <wp:lineTo x="21557" y="0"/>
                <wp:lineTo x="0" y="0"/>
              </wp:wrapPolygon>
            </wp:wrapThrough>
            <wp:docPr id="147266536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6430" cy="429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0" locked="0" layoutInCell="1" allowOverlap="1" wp14:anchorId="67314DDB" wp14:editId="6F66963C">
            <wp:simplePos x="0" y="0"/>
            <wp:positionH relativeFrom="column">
              <wp:posOffset>200660</wp:posOffset>
            </wp:positionH>
            <wp:positionV relativeFrom="paragraph">
              <wp:posOffset>113030</wp:posOffset>
            </wp:positionV>
            <wp:extent cx="5798820" cy="4349115"/>
            <wp:effectExtent l="0" t="0" r="0" b="0"/>
            <wp:wrapThrough wrapText="bothSides">
              <wp:wrapPolygon edited="0">
                <wp:start x="0" y="0"/>
                <wp:lineTo x="0" y="21477"/>
                <wp:lineTo x="21501" y="21477"/>
                <wp:lineTo x="21501" y="0"/>
                <wp:lineTo x="0" y="0"/>
              </wp:wrapPolygon>
            </wp:wrapThrough>
            <wp:docPr id="48144933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8820" cy="4349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F28BB">
      <w:pgSz w:w="11910" w:h="16840"/>
      <w:pgMar w:top="1040" w:right="360" w:bottom="280" w:left="8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10628"/>
    <w:rsid w:val="00024766"/>
    <w:rsid w:val="00B10628"/>
    <w:rsid w:val="00DF2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B821A"/>
  <w15:docId w15:val="{C6F6BE69-90AE-4810-BEE3-CA868B5AF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25" w:right="186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Репина</dc:creator>
  <cp:lastModifiedBy>М Р</cp:lastModifiedBy>
  <cp:revision>3</cp:revision>
  <dcterms:created xsi:type="dcterms:W3CDTF">2023-11-16T06:31:00Z</dcterms:created>
  <dcterms:modified xsi:type="dcterms:W3CDTF">2023-11-16T06:56:00Z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2023-11-16T00:00:00Z</vt:filetime>
  </property>
</Properties>
</file>